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BE" w:rsidRDefault="006E4CE4">
      <w:pPr>
        <w:rPr>
          <w:rFonts w:ascii="Verdana" w:hAnsi="Verdana" w:cs="Arial"/>
          <w:b/>
          <w:bCs/>
          <w:color w:val="FFFFFF" w:themeColor="background1"/>
          <w:sz w:val="24"/>
          <w:szCs w:val="24"/>
          <w:highlight w:val="red"/>
        </w:rPr>
      </w:pPr>
      <w:r>
        <w:rPr>
          <w:rFonts w:ascii="Verdana" w:hAnsi="Verdana" w:cs="Arial" w:hint="eastAsia"/>
          <w:b/>
          <w:bCs/>
          <w:noProof/>
          <w:color w:val="FFFFFF" w:themeColor="background1"/>
          <w:sz w:val="24"/>
          <w:szCs w:val="24"/>
          <w:highlight w:val="re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457200</wp:posOffset>
            </wp:positionV>
            <wp:extent cx="2043430" cy="1449070"/>
            <wp:effectExtent l="19050" t="0" r="0" b="0"/>
            <wp:wrapNone/>
            <wp:docPr id="1" name="图片 0" descr="CSK-610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CSK-610Q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44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6</w:t>
      </w:r>
      <w:r>
        <w:rPr>
          <w:rStyle w:val="a7"/>
          <w:rFonts w:ascii="Verdana" w:hAnsi="Verdana" w:cs="Arial"/>
          <w:color w:val="FFFFFF" w:themeColor="background1"/>
          <w:sz w:val="24"/>
          <w:szCs w:val="24"/>
          <w:highlight w:val="red"/>
        </w:rPr>
        <w:t xml:space="preserve">" 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Coaxial</w:t>
      </w:r>
      <w:r>
        <w:rPr>
          <w:rStyle w:val="a7"/>
          <w:rFonts w:ascii="Verdana" w:hAnsi="Verdana" w:cs="Arial"/>
          <w:color w:val="FFFFFF" w:themeColor="background1"/>
          <w:sz w:val="24"/>
          <w:szCs w:val="24"/>
          <w:highlight w:val="red"/>
        </w:rPr>
        <w:t xml:space="preserve"> Ceiling Speaker (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7.5</w:t>
      </w:r>
      <w:r>
        <w:rPr>
          <w:rStyle w:val="a7"/>
          <w:rFonts w:ascii="Verdana" w:hAnsi="Verdana" w:cs="Arial"/>
          <w:color w:val="FFFFFF" w:themeColor="background1"/>
          <w:sz w:val="24"/>
          <w:szCs w:val="24"/>
          <w:highlight w:val="red"/>
        </w:rPr>
        <w:t>W-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15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W-</w:t>
      </w:r>
      <w:r w:rsidR="004C575F"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>3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 xml:space="preserve">0W)                                                                                     </w:t>
      </w:r>
      <w:r>
        <w:rPr>
          <w:rFonts w:ascii="Verdana" w:hAnsi="Verdana" w:cs="Arial"/>
          <w:b/>
          <w:bCs/>
          <w:color w:val="FFFFFF" w:themeColor="background1"/>
          <w:sz w:val="24"/>
          <w:szCs w:val="24"/>
          <w:highlight w:val="red"/>
        </w:rPr>
        <w:br/>
      </w:r>
      <w:r>
        <w:rPr>
          <w:rFonts w:ascii="Verdana" w:hAnsi="Verdana" w:cs="Arial" w:hint="eastAsia"/>
          <w:b/>
          <w:bCs/>
          <w:color w:val="FFFFFF" w:themeColor="background1"/>
          <w:sz w:val="24"/>
          <w:szCs w:val="24"/>
          <w:highlight w:val="red"/>
        </w:rPr>
        <w:t>FCS-</w:t>
      </w:r>
      <w:r w:rsidR="004C575F">
        <w:rPr>
          <w:rFonts w:ascii="Verdana" w:hAnsi="Verdana" w:cs="Arial" w:hint="eastAsia"/>
          <w:b/>
          <w:bCs/>
          <w:color w:val="FFFFFF" w:themeColor="background1"/>
          <w:sz w:val="24"/>
          <w:szCs w:val="24"/>
          <w:highlight w:val="red"/>
        </w:rPr>
        <w:t>6</w:t>
      </w:r>
      <w:r>
        <w:rPr>
          <w:rFonts w:ascii="Verdana" w:hAnsi="Verdana" w:cs="Arial" w:hint="eastAsia"/>
          <w:b/>
          <w:bCs/>
          <w:color w:val="FFFFFF" w:themeColor="background1"/>
          <w:sz w:val="24"/>
          <w:szCs w:val="24"/>
          <w:highlight w:val="red"/>
        </w:rPr>
        <w:t>30C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a7"/>
          <w:rFonts w:ascii="Verdana" w:hAnsi="Verdana" w:cs="Arial" w:hint="eastAsia"/>
          <w:color w:val="FFFFFF" w:themeColor="background1"/>
          <w:sz w:val="24"/>
          <w:szCs w:val="24"/>
          <w:highlight w:val="red"/>
        </w:rPr>
        <w:t xml:space="preserve">                                                                                              </w:t>
      </w:r>
      <w:r>
        <w:rPr>
          <w:rFonts w:ascii="Verdana" w:hAnsi="Verdana" w:cs="Arial"/>
          <w:b/>
          <w:bCs/>
          <w:color w:val="FFFFFF" w:themeColor="background1"/>
          <w:sz w:val="24"/>
          <w:szCs w:val="24"/>
          <w:highlight w:val="red"/>
        </w:rPr>
        <w:br/>
      </w:r>
    </w:p>
    <w:p w:rsidR="004767BE" w:rsidRDefault="006E4CE4">
      <w:pPr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color w:val="000000" w:themeColor="text1"/>
          <w:sz w:val="18"/>
          <w:szCs w:val="18"/>
        </w:rPr>
        <w:t>Feature:</w:t>
      </w:r>
    </w:p>
    <w:p w:rsidR="004767BE" w:rsidRDefault="006E4CE4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Commercial ceiling speaker with transformer</w:t>
      </w:r>
    </w:p>
    <w:p w:rsidR="004767BE" w:rsidRDefault="006E4CE4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Ideal for school, office, hotel and airport background music system</w:t>
      </w:r>
    </w:p>
    <w:p w:rsidR="004767BE" w:rsidRDefault="006E4CE4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Rated power output 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7.5</w:t>
      </w:r>
      <w:r>
        <w:rPr>
          <w:rFonts w:ascii="Verdana" w:hAnsi="Verdana" w:cs="Arial"/>
          <w:color w:val="000000" w:themeColor="text1"/>
          <w:sz w:val="18"/>
          <w:szCs w:val="18"/>
        </w:rPr>
        <w:t>W-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15</w:t>
      </w:r>
      <w:r>
        <w:rPr>
          <w:rFonts w:ascii="Verdana" w:hAnsi="Verdana" w:cs="Arial"/>
          <w:color w:val="000000" w:themeColor="text1"/>
          <w:sz w:val="18"/>
          <w:szCs w:val="18"/>
        </w:rPr>
        <w:t>W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-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3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0W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at 100V</w:t>
      </w:r>
    </w:p>
    <w:p w:rsidR="004767BE" w:rsidRDefault="006E4CE4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color w:val="000000" w:themeColor="text1"/>
          <w:sz w:val="18"/>
          <w:szCs w:val="18"/>
        </w:rPr>
        <w:t>6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" 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coaxial paper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>woofer and 1.5</w:t>
      </w:r>
      <w:r>
        <w:rPr>
          <w:rFonts w:ascii="Verdana" w:hAnsi="Verdana" w:cs="Arial"/>
          <w:color w:val="000000" w:themeColor="text1"/>
          <w:sz w:val="18"/>
          <w:szCs w:val="18"/>
        </w:rPr>
        <w:t>”</w:t>
      </w:r>
      <w:r>
        <w:rPr>
          <w:rFonts w:ascii="Verdana" w:hAnsi="Verdana" w:cs="Arial" w:hint="eastAsia"/>
          <w:color w:val="000000" w:themeColor="text1"/>
          <w:sz w:val="18"/>
          <w:szCs w:val="18"/>
        </w:rPr>
        <w:t xml:space="preserve"> tweeter</w:t>
      </w:r>
    </w:p>
    <w:p w:rsidR="004767BE" w:rsidRDefault="006E4CE4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Line input 100V or 70V</w:t>
      </w:r>
    </w:p>
    <w:p w:rsidR="004767BE" w:rsidRDefault="006E4CE4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>ABS enclosure and metal grille in white</w:t>
      </w:r>
    </w:p>
    <w:p w:rsidR="004767BE" w:rsidRDefault="006E4CE4">
      <w:pPr>
        <w:pStyle w:val="a9"/>
        <w:numPr>
          <w:ilvl w:val="0"/>
          <w:numId w:val="1"/>
        </w:numPr>
        <w:ind w:firstLineChars="0"/>
        <w:jc w:val="left"/>
        <w:rPr>
          <w:rFonts w:ascii="Verdana" w:hAnsi="Verdana" w:cs="Arial"/>
          <w:color w:val="000000" w:themeColor="text1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Flush mount in-ceiling quick and secure installation </w:t>
      </w:r>
    </w:p>
    <w:p w:rsidR="004767BE" w:rsidRDefault="004767BE">
      <w:pPr>
        <w:rPr>
          <w:rFonts w:ascii="Verdana" w:hAnsi="Verdana" w:cs="Arial"/>
          <w:color w:val="000000" w:themeColor="text1"/>
          <w:sz w:val="18"/>
          <w:szCs w:val="18"/>
        </w:rPr>
      </w:pPr>
    </w:p>
    <w:p w:rsidR="004767BE" w:rsidRDefault="006E4CE4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Specification</w:t>
      </w: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：</w:t>
      </w:r>
    </w:p>
    <w:tbl>
      <w:tblPr>
        <w:tblStyle w:val="a6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6004"/>
      </w:tblGrid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Model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b/>
                <w:color w:val="000000" w:themeColor="text1"/>
                <w:sz w:val="18"/>
                <w:szCs w:val="18"/>
              </w:rPr>
              <w:t>FCS-</w:t>
            </w:r>
            <w:r w:rsidR="004C575F">
              <w:rPr>
                <w:rFonts w:ascii="Verdana" w:hAnsi="Verdana" w:cs="Arial" w:hint="eastAsia"/>
                <w:b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Verdana" w:hAnsi="Verdana" w:cs="Arial" w:hint="eastAsia"/>
                <w:b/>
                <w:color w:val="000000" w:themeColor="text1"/>
                <w:sz w:val="18"/>
                <w:szCs w:val="18"/>
              </w:rPr>
              <w:t>30C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” 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Coaxial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Ceiling Speaker 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Rated Power Output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7.5W/</w:t>
            </w:r>
            <w:bookmarkStart w:id="0" w:name="_GoBack"/>
            <w:bookmarkEnd w:id="0"/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15W/30W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Line Input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100V or 70V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Frequency Response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0-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KHz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SPL(@1W/m)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93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dB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Speaker Unit</w:t>
            </w:r>
          </w:p>
        </w:tc>
        <w:tc>
          <w:tcPr>
            <w:tcW w:w="6004" w:type="dxa"/>
          </w:tcPr>
          <w:p w:rsidR="004767BE" w:rsidRDefault="006E4CE4">
            <w:pPr>
              <w:jc w:val="lef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" 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coaxial paper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woofer and 1.5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 xml:space="preserve"> tweeter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b/>
                <w:color w:val="000000" w:themeColor="text1"/>
                <w:sz w:val="18"/>
                <w:szCs w:val="18"/>
              </w:rPr>
              <w:t>Cutout Size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195mm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Dimension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230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(D)×</w:t>
            </w: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85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(H)mm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Material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ABS enclosure and metal grille in white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  <w:t>Mounting Way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Flush </w:t>
            </w: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>mount in-ceiling quick and secure installation</w:t>
            </w:r>
          </w:p>
        </w:tc>
      </w:tr>
      <w:tr w:rsidR="004767BE">
        <w:trPr>
          <w:jc w:val="center"/>
        </w:trPr>
        <w:tc>
          <w:tcPr>
            <w:tcW w:w="2518" w:type="dxa"/>
          </w:tcPr>
          <w:p w:rsidR="004767BE" w:rsidRDefault="006E4CE4">
            <w:pPr>
              <w:rPr>
                <w:rFonts w:ascii="Verdana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b/>
                <w:color w:val="000000" w:themeColor="text1"/>
                <w:sz w:val="18"/>
                <w:szCs w:val="18"/>
              </w:rPr>
              <w:t>Weight</w:t>
            </w:r>
          </w:p>
        </w:tc>
        <w:tc>
          <w:tcPr>
            <w:tcW w:w="6004" w:type="dxa"/>
          </w:tcPr>
          <w:p w:rsidR="004767BE" w:rsidRDefault="006E4CE4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 w:hint="eastAsia"/>
                <w:color w:val="000000" w:themeColor="text1"/>
                <w:sz w:val="18"/>
                <w:szCs w:val="18"/>
              </w:rPr>
              <w:t>0.9kg</w:t>
            </w:r>
          </w:p>
        </w:tc>
      </w:tr>
    </w:tbl>
    <w:p w:rsidR="004767BE" w:rsidRDefault="006E4CE4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107950</wp:posOffset>
            </wp:positionV>
            <wp:extent cx="1664970" cy="1470660"/>
            <wp:effectExtent l="19050" t="0" r="0" b="0"/>
            <wp:wrapNone/>
            <wp:docPr id="3" name="图片 1" descr="C:\Users\Eric\AppData\Roaming\Tencent\Users\287912804\QQ\WinTemp\RichOle\DWUEM]{]S%6_6TIIXJL$6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Eric\AppData\Roaming\Tencent\Users\287912804\QQ\WinTemp\RichOle\DWUEM]{]S%6_6TIIXJL$6Z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107950</wp:posOffset>
            </wp:positionV>
            <wp:extent cx="2175510" cy="1600200"/>
            <wp:effectExtent l="19050" t="0" r="0" b="0"/>
            <wp:wrapNone/>
            <wp:docPr id="2" name="图片 3" descr="610X dimen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610X dimension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7BE" w:rsidRDefault="006E4CE4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Dimension &amp; Mounting:</w:t>
      </w:r>
    </w:p>
    <w:p w:rsidR="004767BE" w:rsidRDefault="004767BE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4767BE" w:rsidRDefault="004767BE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4767BE" w:rsidRDefault="004767BE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4767BE" w:rsidRDefault="004767BE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4767BE" w:rsidRDefault="004767BE">
      <w:pPr>
        <w:rPr>
          <w:rFonts w:ascii="Verdana" w:hAnsi="Verdana"/>
          <w:color w:val="000000" w:themeColor="text1"/>
          <w:sz w:val="18"/>
          <w:szCs w:val="18"/>
        </w:rPr>
      </w:pPr>
    </w:p>
    <w:p w:rsidR="004767BE" w:rsidRDefault="004767BE">
      <w:pPr>
        <w:rPr>
          <w:rFonts w:ascii="Verdana" w:hAnsi="Verdana"/>
          <w:color w:val="000000" w:themeColor="text1"/>
          <w:sz w:val="18"/>
          <w:szCs w:val="18"/>
        </w:rPr>
      </w:pPr>
    </w:p>
    <w:p w:rsidR="004767BE" w:rsidRDefault="004767BE">
      <w:pPr>
        <w:rPr>
          <w:rFonts w:ascii="Verdana" w:hAnsi="Verdana" w:cs="Arial"/>
          <w:b/>
          <w:color w:val="000000" w:themeColor="text1"/>
          <w:sz w:val="18"/>
          <w:szCs w:val="18"/>
        </w:rPr>
      </w:pPr>
    </w:p>
    <w:p w:rsidR="004767BE" w:rsidRDefault="006E4CE4">
      <w:pPr>
        <w:rPr>
          <w:rFonts w:ascii="Verdana" w:hAnsi="Verdana" w:cs="Arial"/>
          <w:b/>
          <w:color w:val="000000" w:themeColor="text1"/>
          <w:sz w:val="18"/>
          <w:szCs w:val="18"/>
        </w:rPr>
      </w:pP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Frequency Response &amp; SPL Diagrams</w:t>
      </w:r>
      <w:r>
        <w:rPr>
          <w:rFonts w:ascii="Verdana" w:hAnsi="Verdana" w:cs="Arial" w:hint="eastAsia"/>
          <w:b/>
          <w:color w:val="000000" w:themeColor="text1"/>
          <w:sz w:val="18"/>
          <w:szCs w:val="18"/>
        </w:rPr>
        <w:t>：</w:t>
      </w:r>
    </w:p>
    <w:p w:rsidR="004767BE" w:rsidRDefault="006E4CE4">
      <w:pPr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46990</wp:posOffset>
            </wp:positionV>
            <wp:extent cx="6645910" cy="2339340"/>
            <wp:effectExtent l="19050" t="0" r="2540" b="0"/>
            <wp:wrapNone/>
            <wp:docPr id="8" name="图片 7" descr="66H 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66H DIAGRAM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7BE">
      <w:footerReference w:type="even" r:id="rId13"/>
      <w:footerReference w:type="default" r:id="rId14"/>
      <w:pgSz w:w="11906" w:h="16838"/>
      <w:pgMar w:top="720" w:right="720" w:bottom="720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E4" w:rsidRDefault="006E4CE4">
      <w:r>
        <w:separator/>
      </w:r>
    </w:p>
  </w:endnote>
  <w:endnote w:type="continuationSeparator" w:id="0">
    <w:p w:rsidR="006E4CE4" w:rsidRDefault="006E4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BE" w:rsidRDefault="006E4CE4">
    <w:pPr>
      <w:pStyle w:val="a4"/>
      <w:rPr>
        <w:rFonts w:ascii="Verdana" w:hAnsi="Verdana"/>
        <w:b/>
        <w:color w:val="0070C0"/>
        <w:sz w:val="20"/>
        <w:szCs w:val="20"/>
      </w:rPr>
    </w:pPr>
    <w:r>
      <w:rPr>
        <w:rFonts w:ascii="Verdana" w:hAnsi="Verdana"/>
        <w:b/>
        <w:noProof/>
        <w:color w:val="0070C0"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6259830</wp:posOffset>
          </wp:positionH>
          <wp:positionV relativeFrom="paragraph">
            <wp:posOffset>-100965</wp:posOffset>
          </wp:positionV>
          <wp:extent cx="419100" cy="411480"/>
          <wp:effectExtent l="19050" t="0" r="0" b="0"/>
          <wp:wrapNone/>
          <wp:docPr id="7" name="图片 0" descr="C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CMX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0070C0"/>
        <w:sz w:val="20"/>
        <w:szCs w:val="20"/>
      </w:rPr>
      <w:t xml:space="preserve">Page </w:t>
    </w:r>
    <w:r>
      <w:rPr>
        <w:rFonts w:ascii="Verdana" w:hAnsi="Verdana" w:hint="eastAsia"/>
        <w:b/>
        <w:color w:val="0070C0"/>
        <w:sz w:val="20"/>
        <w:szCs w:val="20"/>
      </w:rPr>
      <w:t>2</w:t>
    </w:r>
    <w:r>
      <w:rPr>
        <w:rFonts w:ascii="Verdana" w:hAnsi="Verdana"/>
        <w:b/>
        <w:color w:val="0070C0"/>
        <w:sz w:val="20"/>
        <w:szCs w:val="20"/>
      </w:rPr>
      <w:t xml:space="preserve"> of </w:t>
    </w:r>
    <w:r>
      <w:rPr>
        <w:rFonts w:ascii="Verdana" w:hAnsi="Verdana" w:hint="eastAsia"/>
        <w:b/>
        <w:color w:val="0070C0"/>
        <w:sz w:val="20"/>
        <w:szCs w:val="20"/>
      </w:rPr>
      <w:t>2</w:t>
    </w:r>
    <w:r>
      <w:rPr>
        <w:rFonts w:ascii="Verdana" w:hAnsi="Verdana"/>
        <w:b/>
        <w:color w:val="0070C0"/>
        <w:sz w:val="20"/>
        <w:szCs w:val="20"/>
      </w:rPr>
      <w:t xml:space="preserve">                             </w:t>
    </w:r>
    <w:r>
      <w:rPr>
        <w:rFonts w:ascii="Verdana" w:hAnsi="Verdana" w:hint="eastAsia"/>
        <w:b/>
        <w:color w:val="0070C0"/>
        <w:sz w:val="20"/>
        <w:szCs w:val="20"/>
      </w:rPr>
      <w:t xml:space="preserve">        </w:t>
    </w:r>
    <w:hyperlink r:id="rId2" w:history="1">
      <w:r>
        <w:rPr>
          <w:rStyle w:val="a8"/>
          <w:rFonts w:ascii="Verdana" w:hAnsi="Verdana"/>
          <w:b/>
          <w:color w:val="0070C0"/>
          <w:sz w:val="20"/>
          <w:szCs w:val="20"/>
        </w:rPr>
        <w:t>www.</w:t>
      </w:r>
      <w:r>
        <w:rPr>
          <w:rStyle w:val="a8"/>
          <w:rFonts w:ascii="Verdana" w:hAnsi="Verdana" w:hint="eastAsia"/>
          <w:b/>
          <w:color w:val="0070C0"/>
          <w:sz w:val="20"/>
          <w:szCs w:val="20"/>
        </w:rPr>
        <w:t>cmxaudio.com</w:t>
      </w:r>
    </w:hyperlink>
    <w:r>
      <w:rPr>
        <w:rFonts w:ascii="Verdana" w:hAnsi="Verdana"/>
        <w:b/>
        <w:color w:val="0070C0"/>
        <w:sz w:val="20"/>
        <w:szCs w:val="20"/>
      </w:rPr>
      <w:t xml:space="preserve">, </w:t>
    </w:r>
    <w:hyperlink r:id="rId3" w:history="1">
      <w:r>
        <w:rPr>
          <w:rStyle w:val="a8"/>
          <w:rFonts w:ascii="Verdana" w:hAnsi="Verdana"/>
          <w:b/>
          <w:color w:val="0070C0"/>
          <w:sz w:val="20"/>
          <w:szCs w:val="20"/>
        </w:rPr>
        <w:t>info@</w:t>
      </w:r>
      <w:r>
        <w:rPr>
          <w:rStyle w:val="a8"/>
          <w:rFonts w:ascii="Verdana" w:hAnsi="Verdana" w:hint="eastAsia"/>
          <w:b/>
          <w:color w:val="0070C0"/>
          <w:sz w:val="20"/>
          <w:szCs w:val="20"/>
        </w:rPr>
        <w:t>cmxaudio</w:t>
      </w:r>
      <w:r>
        <w:rPr>
          <w:rStyle w:val="a8"/>
          <w:rFonts w:ascii="Verdana" w:hAnsi="Verdana"/>
          <w:b/>
          <w:color w:val="0070C0"/>
          <w:sz w:val="20"/>
          <w:szCs w:val="20"/>
        </w:rPr>
        <w:t>.com</w:t>
      </w:r>
    </w:hyperlink>
    <w:r>
      <w:rPr>
        <w:rFonts w:ascii="Verdana" w:hAnsi="Verdana"/>
        <w:b/>
        <w:color w:val="0070C0"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BE" w:rsidRDefault="006E4CE4">
    <w:pPr>
      <w:pStyle w:val="a4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9525" b="3175"/>
          <wp:wrapSquare wrapText="bothSides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FF0000"/>
        <w:sz w:val="20"/>
        <w:szCs w:val="20"/>
      </w:rPr>
      <w:t xml:space="preserve">Page 1 of </w:t>
    </w:r>
    <w:r>
      <w:rPr>
        <w:rFonts w:ascii="Verdana" w:hAnsi="Verdana" w:hint="eastAsia"/>
        <w:b/>
        <w:color w:val="FF0000"/>
        <w:sz w:val="20"/>
        <w:szCs w:val="20"/>
      </w:rPr>
      <w:t>1</w:t>
    </w:r>
    <w:r>
      <w:rPr>
        <w:rFonts w:ascii="Verdana" w:hAnsi="Verdana"/>
        <w:b/>
        <w:color w:val="FF0000"/>
        <w:sz w:val="20"/>
        <w:szCs w:val="20"/>
      </w:rPr>
      <w:t xml:space="preserve">                                       www</w:t>
    </w:r>
    <w:r>
      <w:rPr>
        <w:rFonts w:ascii="Verdana" w:hAnsi="Verdana" w:hint="eastAsia"/>
        <w:b/>
        <w:color w:val="FF0000"/>
        <w:sz w:val="20"/>
        <w:szCs w:val="20"/>
      </w:rPr>
      <w:t>.ftd</w:t>
    </w:r>
    <w:r>
      <w:rPr>
        <w:rFonts w:ascii="Verdana" w:hAnsi="Verdana"/>
        <w:b/>
        <w:color w:val="FF0000"/>
        <w:sz w:val="20"/>
        <w:szCs w:val="20"/>
      </w:rPr>
      <w:t>audio.com, info@</w:t>
    </w:r>
    <w:r>
      <w:rPr>
        <w:rFonts w:ascii="Verdana" w:hAnsi="Verdana" w:hint="eastAsia"/>
        <w:b/>
        <w:color w:val="FF0000"/>
        <w:sz w:val="20"/>
        <w:szCs w:val="20"/>
      </w:rPr>
      <w:t>ftd</w:t>
    </w:r>
    <w:r>
      <w:rPr>
        <w:rFonts w:ascii="Verdana" w:hAnsi="Verdana"/>
        <w:b/>
        <w:color w:val="FF0000"/>
        <w:sz w:val="20"/>
        <w:szCs w:val="20"/>
      </w:rPr>
      <w:t>audio.com</w:t>
    </w:r>
  </w:p>
  <w:p w:rsidR="004767BE" w:rsidRDefault="004767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E4" w:rsidRDefault="006E4CE4">
      <w:r>
        <w:separator/>
      </w:r>
    </w:p>
  </w:footnote>
  <w:footnote w:type="continuationSeparator" w:id="0">
    <w:p w:rsidR="006E4CE4" w:rsidRDefault="006E4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26E"/>
    <w:multiLevelType w:val="multilevel"/>
    <w:tmpl w:val="1314126E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08"/>
    <w:rsid w:val="000026D6"/>
    <w:rsid w:val="00052572"/>
    <w:rsid w:val="000832B9"/>
    <w:rsid w:val="000A4AA5"/>
    <w:rsid w:val="000D5135"/>
    <w:rsid w:val="000D5E25"/>
    <w:rsid w:val="00116EF4"/>
    <w:rsid w:val="0012355D"/>
    <w:rsid w:val="0014217D"/>
    <w:rsid w:val="001607B7"/>
    <w:rsid w:val="00162542"/>
    <w:rsid w:val="0016672B"/>
    <w:rsid w:val="0017481D"/>
    <w:rsid w:val="00177996"/>
    <w:rsid w:val="00187893"/>
    <w:rsid w:val="001A76EC"/>
    <w:rsid w:val="001C210E"/>
    <w:rsid w:val="001C7FB5"/>
    <w:rsid w:val="001D39C1"/>
    <w:rsid w:val="001D42A8"/>
    <w:rsid w:val="00206ED4"/>
    <w:rsid w:val="00217E1F"/>
    <w:rsid w:val="002314E3"/>
    <w:rsid w:val="00260D4E"/>
    <w:rsid w:val="002718BE"/>
    <w:rsid w:val="002759E4"/>
    <w:rsid w:val="0028263F"/>
    <w:rsid w:val="002B0D5D"/>
    <w:rsid w:val="002B0E57"/>
    <w:rsid w:val="002B4531"/>
    <w:rsid w:val="002B59A1"/>
    <w:rsid w:val="00322A26"/>
    <w:rsid w:val="0034762D"/>
    <w:rsid w:val="003F0D6A"/>
    <w:rsid w:val="0040767F"/>
    <w:rsid w:val="0042703B"/>
    <w:rsid w:val="0045238C"/>
    <w:rsid w:val="004767BE"/>
    <w:rsid w:val="00486F34"/>
    <w:rsid w:val="004A53A6"/>
    <w:rsid w:val="004B3F08"/>
    <w:rsid w:val="004C3DEE"/>
    <w:rsid w:val="004C575F"/>
    <w:rsid w:val="004D0C13"/>
    <w:rsid w:val="004F1428"/>
    <w:rsid w:val="004F2129"/>
    <w:rsid w:val="004F5DB0"/>
    <w:rsid w:val="00501922"/>
    <w:rsid w:val="00506C38"/>
    <w:rsid w:val="005129BB"/>
    <w:rsid w:val="00521D59"/>
    <w:rsid w:val="005279AD"/>
    <w:rsid w:val="00534B81"/>
    <w:rsid w:val="00535868"/>
    <w:rsid w:val="00536D5D"/>
    <w:rsid w:val="005466C2"/>
    <w:rsid w:val="005475A4"/>
    <w:rsid w:val="00555A82"/>
    <w:rsid w:val="005719DF"/>
    <w:rsid w:val="00595F13"/>
    <w:rsid w:val="005C5980"/>
    <w:rsid w:val="005D3397"/>
    <w:rsid w:val="005F0188"/>
    <w:rsid w:val="006204E0"/>
    <w:rsid w:val="0062773E"/>
    <w:rsid w:val="00644027"/>
    <w:rsid w:val="00662D14"/>
    <w:rsid w:val="00672B1A"/>
    <w:rsid w:val="006804AF"/>
    <w:rsid w:val="006A047A"/>
    <w:rsid w:val="006B7737"/>
    <w:rsid w:val="006E4CE4"/>
    <w:rsid w:val="006F073C"/>
    <w:rsid w:val="00717108"/>
    <w:rsid w:val="00737464"/>
    <w:rsid w:val="00751C27"/>
    <w:rsid w:val="007A1099"/>
    <w:rsid w:val="007A6E3A"/>
    <w:rsid w:val="007F4D60"/>
    <w:rsid w:val="008039C7"/>
    <w:rsid w:val="00811EF4"/>
    <w:rsid w:val="008946B5"/>
    <w:rsid w:val="008B7719"/>
    <w:rsid w:val="008D76C7"/>
    <w:rsid w:val="00935438"/>
    <w:rsid w:val="00965E14"/>
    <w:rsid w:val="009936A3"/>
    <w:rsid w:val="009A4EFC"/>
    <w:rsid w:val="009B0BC1"/>
    <w:rsid w:val="009C69C0"/>
    <w:rsid w:val="00A257BA"/>
    <w:rsid w:val="00A65963"/>
    <w:rsid w:val="00A84BA1"/>
    <w:rsid w:val="00A86DCE"/>
    <w:rsid w:val="00AB13C9"/>
    <w:rsid w:val="00AC6AF5"/>
    <w:rsid w:val="00AD3B1D"/>
    <w:rsid w:val="00B020D3"/>
    <w:rsid w:val="00B1418C"/>
    <w:rsid w:val="00B14CE3"/>
    <w:rsid w:val="00B34FE5"/>
    <w:rsid w:val="00B504A1"/>
    <w:rsid w:val="00B54E70"/>
    <w:rsid w:val="00B84750"/>
    <w:rsid w:val="00B90B1F"/>
    <w:rsid w:val="00B9615C"/>
    <w:rsid w:val="00BD183F"/>
    <w:rsid w:val="00BD5DAB"/>
    <w:rsid w:val="00BF20A9"/>
    <w:rsid w:val="00C84E8A"/>
    <w:rsid w:val="00CA3889"/>
    <w:rsid w:val="00CB702B"/>
    <w:rsid w:val="00CE4B16"/>
    <w:rsid w:val="00CF4D3B"/>
    <w:rsid w:val="00D03E29"/>
    <w:rsid w:val="00D22230"/>
    <w:rsid w:val="00D47843"/>
    <w:rsid w:val="00D62438"/>
    <w:rsid w:val="00D72476"/>
    <w:rsid w:val="00D76614"/>
    <w:rsid w:val="00D82228"/>
    <w:rsid w:val="00D84BE2"/>
    <w:rsid w:val="00D91C51"/>
    <w:rsid w:val="00D920CF"/>
    <w:rsid w:val="00DC5B64"/>
    <w:rsid w:val="00DD3A51"/>
    <w:rsid w:val="00DD781F"/>
    <w:rsid w:val="00DF0A43"/>
    <w:rsid w:val="00DF70BA"/>
    <w:rsid w:val="00E06F42"/>
    <w:rsid w:val="00E10BC6"/>
    <w:rsid w:val="00E114AF"/>
    <w:rsid w:val="00E32F83"/>
    <w:rsid w:val="00E37354"/>
    <w:rsid w:val="00E96A2F"/>
    <w:rsid w:val="00EB3E68"/>
    <w:rsid w:val="00EF60B1"/>
    <w:rsid w:val="00F0149E"/>
    <w:rsid w:val="00F33576"/>
    <w:rsid w:val="00F449D9"/>
    <w:rsid w:val="00F75F42"/>
    <w:rsid w:val="00F764F5"/>
    <w:rsid w:val="00F7724D"/>
    <w:rsid w:val="00F860E4"/>
    <w:rsid w:val="00F91314"/>
    <w:rsid w:val="00F92BCB"/>
    <w:rsid w:val="00FC4939"/>
    <w:rsid w:val="00FE089E"/>
    <w:rsid w:val="00FE4DFF"/>
    <w:rsid w:val="00FF2141"/>
    <w:rsid w:val="113A698D"/>
    <w:rsid w:val="1CD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xaudio.com" TargetMode="External"/><Relationship Id="rId2" Type="http://schemas.openxmlformats.org/officeDocument/2006/relationships/hyperlink" Target="http://www.cmxaudio.com" TargetMode="External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JACK TAN</cp:lastModifiedBy>
  <cp:revision>71</cp:revision>
  <cp:lastPrinted>2015-12-16T10:06:00Z</cp:lastPrinted>
  <dcterms:created xsi:type="dcterms:W3CDTF">2014-04-08T02:27:00Z</dcterms:created>
  <dcterms:modified xsi:type="dcterms:W3CDTF">2021-08-20T10:54:00Z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